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附件2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四川省妇幼保健院工会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活动策划及拓展服务招标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采购需求</w:t>
      </w:r>
    </w:p>
    <w:p>
      <w:pPr>
        <w:spacing w:line="360" w:lineRule="auto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  <w:shd w:val="clear" w:color="auto" w:fill="FFFFFF"/>
          <w:lang w:val="en-US" w:eastAsia="zh-CN"/>
        </w:rPr>
      </w:pPr>
    </w:p>
    <w:p>
      <w:pPr>
        <w:spacing w:line="360" w:lineRule="auto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  <w:lang w:val="en-US" w:eastAsia="zh-CN"/>
        </w:rPr>
        <w:t>一、项目名称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四川省妇幼保健院工会活动策划及拓展服务项目</w:t>
      </w:r>
    </w:p>
    <w:p>
      <w:pPr>
        <w:spacing w:line="360" w:lineRule="auto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  <w:lang w:val="en-US" w:eastAsia="zh-CN"/>
        </w:rPr>
        <w:t>二、项目基本</w:t>
      </w: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需求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1.采购期限：2023年。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2.采购预算：职工秋游150元/人，每年不超过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1200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人。职工子女夏令营1000元/人，每年不超过300人。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3.职工秋游为当日往返，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出游时间为7月-11月；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职工子女夏令营活动为4天3晚，活动期间为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7-8月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4.为项目服务分别规划三条出行线路供选择。每次足30人即可单独成团出行，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可选择服务时间内的任意时间出游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5.必须提供针对服务方案的应急预案。</w:t>
      </w:r>
    </w:p>
    <w:p>
      <w:pPr>
        <w:ind w:firstLine="640" w:firstLineChars="200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投标报价应包括但不限于活动的策划、组织、场地、交通、餐费、物料、拍摄等活动过程中涉及到的一切费用及保险费、税费等全部费用。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7.活动期间所有安全责任事故由供应商承担。</w:t>
      </w:r>
    </w:p>
    <w:p>
      <w:pPr>
        <w:ind w:firstLine="640" w:firstLineChars="200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8.本项目因为年度各类活动策划及拓展服务，故标的金额不固定，协议为框架协议。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4YTBlOGJjY2Y4N2RiYmM3MjhlMTliNjNlNmU2NDIifQ=="/>
  </w:docVars>
  <w:rsids>
    <w:rsidRoot w:val="58AC1318"/>
    <w:rsid w:val="00253ACA"/>
    <w:rsid w:val="03F82211"/>
    <w:rsid w:val="09423017"/>
    <w:rsid w:val="0A9F2E21"/>
    <w:rsid w:val="18284E6A"/>
    <w:rsid w:val="19330DC0"/>
    <w:rsid w:val="1B8D644A"/>
    <w:rsid w:val="1BBD1CC1"/>
    <w:rsid w:val="1C0217D5"/>
    <w:rsid w:val="1CD17F49"/>
    <w:rsid w:val="26D3760B"/>
    <w:rsid w:val="2817579B"/>
    <w:rsid w:val="281F77E3"/>
    <w:rsid w:val="2B761185"/>
    <w:rsid w:val="2D856B0C"/>
    <w:rsid w:val="2E2043CE"/>
    <w:rsid w:val="316A7E21"/>
    <w:rsid w:val="337665AD"/>
    <w:rsid w:val="34FE2FE2"/>
    <w:rsid w:val="37447FBB"/>
    <w:rsid w:val="39CD0D7B"/>
    <w:rsid w:val="3E071862"/>
    <w:rsid w:val="42D402E6"/>
    <w:rsid w:val="45C50B85"/>
    <w:rsid w:val="45EC0A14"/>
    <w:rsid w:val="4B566A73"/>
    <w:rsid w:val="4E9F3421"/>
    <w:rsid w:val="54B8530B"/>
    <w:rsid w:val="57716E00"/>
    <w:rsid w:val="58AC1318"/>
    <w:rsid w:val="61AC7DCD"/>
    <w:rsid w:val="648B0DA1"/>
    <w:rsid w:val="65AD6418"/>
    <w:rsid w:val="65EA4415"/>
    <w:rsid w:val="6A346CD7"/>
    <w:rsid w:val="6B596F46"/>
    <w:rsid w:val="6DD92AC5"/>
    <w:rsid w:val="6DDB288D"/>
    <w:rsid w:val="6E293B49"/>
    <w:rsid w:val="7117589A"/>
    <w:rsid w:val="71C21EB5"/>
    <w:rsid w:val="77047F00"/>
    <w:rsid w:val="7A855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"/>
    <w:basedOn w:val="1"/>
    <w:qFormat/>
    <w:uiPriority w:val="0"/>
    <w:pPr>
      <w:spacing w:after="120"/>
      <w:jc w:val="both"/>
      <w:textAlignment w:val="baseline"/>
    </w:pPr>
    <w:rPr>
      <w:rFonts w:ascii="Times New Roman"/>
      <w:kern w:val="2"/>
      <w:sz w:val="21"/>
      <w:szCs w:val="24"/>
      <w:lang w:val="en-US" w:eastAsia="zh-CN" w:bidi="ar-SA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311</Words>
  <Characters>332</Characters>
  <Lines>0</Lines>
  <Paragraphs>0</Paragraphs>
  <TotalTime>2</TotalTime>
  <ScaleCrop>false</ScaleCrop>
  <LinksUpToDate>false</LinksUpToDate>
  <CharactersWithSpaces>332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2022-05-10T07:43:00Z</dcterms:created>
  <dc:creator>Claire</dc:creator>
  <cp:lastModifiedBy>况涛</cp:lastModifiedBy>
  <dcterms:modified xsi:type="dcterms:W3CDTF">2023-07-16T01:37:18Z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D23739B0F7384DC89A1D6D7891751E6A</vt:lpwstr>
  </property>
</Properties>
</file>